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69" w:rsidRDefault="006C1D69" w:rsidP="006C1D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Утверждено: </w:t>
      </w:r>
    </w:p>
    <w:p w:rsidR="006C1D69" w:rsidRDefault="006C1D69" w:rsidP="006C1D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ГАУ НСО  НПЦ</w:t>
      </w:r>
    </w:p>
    <w:p w:rsidR="006C1D69" w:rsidRDefault="006C1D69" w:rsidP="006C1D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10.02.2021 № 9</w:t>
      </w:r>
    </w:p>
    <w:p w:rsidR="00632295" w:rsidRPr="00632295" w:rsidRDefault="00632295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95" w:rsidRPr="00F77DBF" w:rsidRDefault="00632295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E24C6A" w:rsidRPr="00B72DC8" w:rsidRDefault="00E24C6A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учреждения Новосибирской области «Научно-производственный центр по сохранению историко-культурного наследия Новосибирской области»</w:t>
      </w:r>
    </w:p>
    <w:p w:rsidR="00F77DBF" w:rsidRPr="00E24C6A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F77DBF" w:rsidRPr="006C1D69" w:rsidRDefault="00F77DBF" w:rsidP="00E24C6A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 этики и служебного поведения работников </w:t>
      </w:r>
      <w:r w:rsidR="00E24C6A"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автономного учреждения Новосибирской области «Научно-производственный центр по сохранению историко-культурного наследия Новосибирской области»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‒ Учреждение)</w:t>
      </w:r>
      <w:r w:rsidRPr="006C1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 в соответствии с положениями </w:t>
      </w:r>
      <w:hyperlink r:id="rId7" w:history="1">
        <w:r w:rsidRPr="006C1D69">
          <w:rPr>
            <w:rFonts w:ascii="Times New Roman" w:eastAsia="Calibri" w:hAnsi="Times New Roman" w:cs="Times New Roman"/>
            <w:bCs/>
            <w:sz w:val="26"/>
            <w:szCs w:val="26"/>
            <w:u w:val="single"/>
            <w:lang w:eastAsia="ru-RU"/>
          </w:rPr>
          <w:t>Конституции</w:t>
        </w:r>
      </w:hyperlink>
      <w:r w:rsidRPr="006C1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Трудового кодекса Российской Федерации, Федерального закона от </w:t>
      </w:r>
      <w:r w:rsidR="00EC15AE" w:rsidRPr="006C1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C1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</w:t>
      </w:r>
      <w:proofErr w:type="gramEnd"/>
      <w:r w:rsidRPr="006C1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государства.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6C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1. Кодекс представляет собой свод общих принципов и правил поведения, которыми должны руководствоваться все работники Учреждения (далее ‒ работники) независимо от замещаемых ими должностей.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Целью Кодекса является установление этических норм и правил поведения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обеспечение единых норм поведения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Кодекс призван повысить эффективность выполнения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</w:t>
      </w: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ками своих трудовых (должностных) обязанностей. 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4. Гражданин, поступающий на работу в Учреждение, обязан ознакомиться с положениями Кодекса и соблюдать их в процессе трудовой деятельности.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Знание и соблюдение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 w:rsidRPr="006C1D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DBF" w:rsidRPr="006C1D69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Общие принципы и правила поведения работников</w:t>
      </w:r>
    </w:p>
    <w:p w:rsidR="00F77DBF" w:rsidRPr="006C1D69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6. Деятельность Учреждения, а также его работников основывается на следующих принципах: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законность;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профессионализм;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3) независимость;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4) добросовестность;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5) конфиденциальность;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6) справедливость;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7) информационная открытость.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7. Работники должны соблюдать следующие общие правила поведения: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2) трудовые (должностные) обязанности работников исполняются добросовестно и профессионально в целях обеспечения эффективной работы Учреждения;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соблюдать нормы профессиональной этики и правила делового поведения;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уважительно относиться к деятельности представителей средств массовой информации по информированию общества о работе Учреждения, а также оказывать содействие в получении достоверной информации в установленном порядке;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8. В целях противодействия коррупции работнику рекомендуется: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  <w:proofErr w:type="gramEnd"/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</w:t>
      </w: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8" w:history="1">
        <w:r w:rsidRPr="006C1D69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законодательством</w:t>
        </w:r>
      </w:hyperlink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6C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Этические правила поведения работников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Работник воздерживается </w:t>
      </w:r>
      <w:proofErr w:type="gramStart"/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6C1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 за нарушение положений Кодекса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6C1D69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69">
        <w:rPr>
          <w:rFonts w:ascii="Times New Roman" w:eastAsia="Times New Roman" w:hAnsi="Times New Roman" w:cs="Times New Roman"/>
          <w:sz w:val="26"/>
          <w:szCs w:val="26"/>
          <w:lang w:eastAsia="ru-RU"/>
        </w:rPr>
        <w:t>16. Соблюдение положений Кодекса учитывается при проведении аттестации в Учреждении,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sectPr w:rsidR="007728A2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71" w:rsidRDefault="002C5371" w:rsidP="00F77DBF">
      <w:pPr>
        <w:spacing w:after="0" w:line="240" w:lineRule="auto"/>
      </w:pPr>
      <w:r>
        <w:separator/>
      </w:r>
    </w:p>
  </w:endnote>
  <w:endnote w:type="continuationSeparator" w:id="0">
    <w:p w:rsidR="002C5371" w:rsidRDefault="002C5371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71" w:rsidRDefault="002C5371" w:rsidP="00F77DBF">
      <w:pPr>
        <w:spacing w:after="0" w:line="240" w:lineRule="auto"/>
      </w:pPr>
      <w:r>
        <w:separator/>
      </w:r>
    </w:p>
  </w:footnote>
  <w:footnote w:type="continuationSeparator" w:id="0">
    <w:p w:rsidR="002C5371" w:rsidRDefault="002C5371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061CCC"/>
    <w:rsid w:val="000725AB"/>
    <w:rsid w:val="000B2004"/>
    <w:rsid w:val="001653FC"/>
    <w:rsid w:val="00223A70"/>
    <w:rsid w:val="002C5371"/>
    <w:rsid w:val="002F4290"/>
    <w:rsid w:val="003C104D"/>
    <w:rsid w:val="00437092"/>
    <w:rsid w:val="00475560"/>
    <w:rsid w:val="00582C09"/>
    <w:rsid w:val="005E52FB"/>
    <w:rsid w:val="00632295"/>
    <w:rsid w:val="00671C64"/>
    <w:rsid w:val="00697117"/>
    <w:rsid w:val="006C1D69"/>
    <w:rsid w:val="007728A2"/>
    <w:rsid w:val="008E38CA"/>
    <w:rsid w:val="0090174E"/>
    <w:rsid w:val="009F4966"/>
    <w:rsid w:val="00A001E7"/>
    <w:rsid w:val="00B72DC8"/>
    <w:rsid w:val="00B94018"/>
    <w:rsid w:val="00BB7794"/>
    <w:rsid w:val="00C3607E"/>
    <w:rsid w:val="00CD43E0"/>
    <w:rsid w:val="00D233F8"/>
    <w:rsid w:val="00E24C6A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3FC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secretar</cp:lastModifiedBy>
  <cp:revision>3</cp:revision>
  <dcterms:created xsi:type="dcterms:W3CDTF">2021-02-11T08:17:00Z</dcterms:created>
  <dcterms:modified xsi:type="dcterms:W3CDTF">2021-02-11T10:09:00Z</dcterms:modified>
</cp:coreProperties>
</file>